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2"/>
        <w:gridCol w:w="5257"/>
      </w:tblGrid>
      <w:tr w:rsidR="000D50A9" w14:paraId="2A75AF98" w14:textId="77777777" w:rsidTr="0064276E">
        <w:tc>
          <w:tcPr>
            <w:tcW w:w="5194" w:type="dxa"/>
          </w:tcPr>
          <w:p w14:paraId="14F766FB" w14:textId="77777777" w:rsidR="000D50A9" w:rsidRDefault="000D50A9" w:rsidP="0064276E">
            <w:r>
              <w:rPr>
                <w:noProof/>
              </w:rPr>
              <w:drawing>
                <wp:inline distT="0" distB="0" distL="0" distR="0" wp14:anchorId="36AA5C4D" wp14:editId="40A3B523">
                  <wp:extent cx="3089845" cy="2317457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0335" cy="2415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</w:tcPr>
          <w:p w14:paraId="72365C09" w14:textId="77777777" w:rsidR="000D50A9" w:rsidRDefault="000D50A9" w:rsidP="0064276E">
            <w:r>
              <w:rPr>
                <w:noProof/>
              </w:rPr>
              <w:drawing>
                <wp:inline distT="0" distB="0" distL="0" distR="0" wp14:anchorId="6368DE46" wp14:editId="4924061C">
                  <wp:extent cx="3201431" cy="2301029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525" cy="2412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E2A77" w14:textId="77777777" w:rsidR="000D50A9" w:rsidRPr="00303180" w:rsidRDefault="000D50A9" w:rsidP="000D50A9">
      <w:pPr>
        <w:rPr>
          <w:sz w:val="40"/>
          <w:szCs w:val="40"/>
        </w:rPr>
      </w:pPr>
    </w:p>
    <w:p w14:paraId="091005AE" w14:textId="6E2E30F6" w:rsidR="000D50A9" w:rsidRPr="00AF43A6" w:rsidRDefault="000D50A9" w:rsidP="000D50A9">
      <w:pPr>
        <w:jc w:val="center"/>
        <w:rPr>
          <w:rFonts w:ascii="Comic Sans MS" w:hAnsi="Comic Sans MS"/>
          <w:sz w:val="44"/>
          <w:szCs w:val="44"/>
        </w:rPr>
      </w:pPr>
      <w:r w:rsidRPr="00AF43A6">
        <w:rPr>
          <w:rFonts w:ascii="Comic Sans MS" w:hAnsi="Comic Sans MS"/>
          <w:sz w:val="44"/>
          <w:szCs w:val="44"/>
        </w:rPr>
        <w:t>POEME AU NOMBRE D’OR</w:t>
      </w:r>
    </w:p>
    <w:p w14:paraId="46B68DA5" w14:textId="77777777" w:rsidR="000D50A9" w:rsidRPr="006A3A03" w:rsidRDefault="000D50A9" w:rsidP="000D50A9">
      <w:pPr>
        <w:rPr>
          <w:rFonts w:eastAsiaTheme="minorEastAsia"/>
          <w:sz w:val="36"/>
          <w:szCs w:val="36"/>
        </w:rPr>
      </w:pPr>
    </w:p>
    <w:p w14:paraId="6464DDF0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0CA328B7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Tu n’es pas fait de l’or des as de la finance,</w:t>
      </w:r>
    </w:p>
    <w:p w14:paraId="6A5DB6DD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Des harpagons retors, des gibiers de potence,</w:t>
      </w:r>
    </w:p>
    <w:p w14:paraId="283D39F1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Des chasseurs de trésors, aux appétits immenses,</w:t>
      </w:r>
    </w:p>
    <w:p w14:paraId="4FE49D7A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Ni des grands chefs guerriers, assoiffés de puissance.</w:t>
      </w:r>
    </w:p>
    <w:p w14:paraId="107A43BD" w14:textId="77777777" w:rsidR="000D50A9" w:rsidRPr="00303180" w:rsidRDefault="000D50A9" w:rsidP="000D50A9">
      <w:pPr>
        <w:jc w:val="center"/>
        <w:rPr>
          <w:rFonts w:ascii="Helvetica" w:eastAsiaTheme="minorEastAsia" w:hAnsi="Helvetica"/>
          <w:sz w:val="32"/>
          <w:szCs w:val="32"/>
        </w:rPr>
      </w:pPr>
    </w:p>
    <w:p w14:paraId="3D856B26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426C6134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Tu n’es pas l’or qui git dans le fond des ruisseaux,</w:t>
      </w:r>
    </w:p>
    <w:p w14:paraId="52D9DDE8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Rêve des orpailleurs, et parfois leur tombeau.</w:t>
      </w:r>
    </w:p>
    <w:p w14:paraId="0B22FB34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Tu n’es pas l’or caché des paradis fiscaux,</w:t>
      </w:r>
    </w:p>
    <w:p w14:paraId="580BBF46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Ni celui échappé dans des fonds abyssaux.</w:t>
      </w:r>
    </w:p>
    <w:p w14:paraId="55B5C1E9" w14:textId="77777777" w:rsidR="000D50A9" w:rsidRPr="00303180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2"/>
          <w:szCs w:val="32"/>
        </w:rPr>
      </w:pPr>
    </w:p>
    <w:p w14:paraId="38DCED8C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0E91EEE7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Ton or est l’harmonie des tableaux de Dali,</w:t>
      </w:r>
    </w:p>
    <w:p w14:paraId="0F86BBA2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« Divine proportion » de Lucia Pacioli,</w:t>
      </w:r>
    </w:p>
    <w:p w14:paraId="3ED8F3AB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« Section dorée », d’après Léonard de Vinci ;</w:t>
      </w:r>
    </w:p>
    <w:p w14:paraId="2408BB58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Selon Kepler, « joyau de la géométrie ».</w:t>
      </w:r>
    </w:p>
    <w:p w14:paraId="7E07D8BC" w14:textId="77777777" w:rsidR="000D50A9" w:rsidRPr="00303180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2"/>
          <w:szCs w:val="32"/>
        </w:rPr>
      </w:pPr>
    </w:p>
    <w:p w14:paraId="0E12A63A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7C7FB132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Fibonacci t’approche en révélant sa suite.</w:t>
      </w:r>
    </w:p>
    <w:p w14:paraId="49BDB8DC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Un quotient de deux termes dont tu es la limite</w:t>
      </w:r>
    </w:p>
    <w:p w14:paraId="0E69A6C4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Révèle ta présence au cœur des marguerites,</w:t>
      </w:r>
    </w:p>
    <w:p w14:paraId="062F74B0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Des tournesols, et fleurs dont tu es la pépite.</w:t>
      </w:r>
    </w:p>
    <w:p w14:paraId="659C425A" w14:textId="77777777" w:rsidR="000D50A9" w:rsidRDefault="000D50A9" w:rsidP="000D50A9"/>
    <w:p w14:paraId="3832EE94" w14:textId="77777777" w:rsidR="000D50A9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</w:p>
    <w:p w14:paraId="5F2B27F1" w14:textId="43D75DB6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15A81F19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Ton angle détermine la place des bourgeons.</w:t>
      </w:r>
    </w:p>
    <w:p w14:paraId="6DBDADB0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Ta spirale fait grandir les cornes des mouflons,</w:t>
      </w:r>
    </w:p>
    <w:p w14:paraId="20BD2E34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Antilopes, cervidés, bouquetins vagabonds.</w:t>
      </w:r>
    </w:p>
    <w:p w14:paraId="14A23EB6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Mollusques et escargots ont ta perfection.</w:t>
      </w:r>
    </w:p>
    <w:p w14:paraId="2F4C79FA" w14:textId="77777777" w:rsidR="000D50A9" w:rsidRPr="00303180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2"/>
          <w:szCs w:val="32"/>
        </w:rPr>
      </w:pPr>
    </w:p>
    <w:p w14:paraId="23F02598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4EDEED6B" w14:textId="4C68D99C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Ton rectangle enc</w:t>
      </w:r>
      <w:r w:rsidR="00D21CFC">
        <w:rPr>
          <w:rFonts w:ascii="Helvetica" w:eastAsiaTheme="minorEastAsia" w:hAnsi="Helvetica"/>
          <w:sz w:val="36"/>
          <w:szCs w:val="36"/>
        </w:rPr>
        <w:t>adre</w:t>
      </w:r>
      <w:r w:rsidRPr="006A3A03">
        <w:rPr>
          <w:rFonts w:ascii="Helvetica" w:eastAsiaTheme="minorEastAsia" w:hAnsi="Helvetica"/>
          <w:sz w:val="36"/>
          <w:szCs w:val="36"/>
        </w:rPr>
        <w:t xml:space="preserve"> le corps des papillons.</w:t>
      </w:r>
    </w:p>
    <w:p w14:paraId="5946FA5C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Il est sérénité des salles de réunion,</w:t>
      </w:r>
    </w:p>
    <w:p w14:paraId="12FF891F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La forme des autels dans les célébrations,</w:t>
      </w:r>
    </w:p>
    <w:p w14:paraId="703C1ABD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Clef pour bâtir demain, l’âme en élévation.</w:t>
      </w:r>
    </w:p>
    <w:p w14:paraId="4CDAB281" w14:textId="77777777" w:rsidR="000D50A9" w:rsidRPr="00303180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2"/>
          <w:szCs w:val="32"/>
        </w:rPr>
      </w:pPr>
    </w:p>
    <w:p w14:paraId="7CFEE3A3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596FF02E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On te retrouve même à travers les nuages.</w:t>
      </w:r>
    </w:p>
    <w:p w14:paraId="365DFA3D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Ton efficacité a traversé les âges.</w:t>
      </w:r>
    </w:p>
    <w:p w14:paraId="4E55D4B8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Mais tu ne voulais pas d’un règne sans partage.</w:t>
      </w:r>
    </w:p>
    <w:p w14:paraId="4DCE7986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Et chacun reste libre de suivre ton sillage.</w:t>
      </w:r>
    </w:p>
    <w:p w14:paraId="0518EBFD" w14:textId="77777777" w:rsidR="000D50A9" w:rsidRPr="00303180" w:rsidRDefault="000D50A9" w:rsidP="000D50A9">
      <w:pPr>
        <w:jc w:val="center"/>
        <w:rPr>
          <w:rFonts w:ascii="Helvetica" w:eastAsiaTheme="minorEastAsia" w:hAnsi="Helvetica"/>
          <w:sz w:val="32"/>
          <w:szCs w:val="32"/>
        </w:rPr>
      </w:pPr>
    </w:p>
    <w:p w14:paraId="28220860" w14:textId="77777777" w:rsidR="000D50A9" w:rsidRPr="006A3A03" w:rsidRDefault="000D50A9" w:rsidP="000D50A9">
      <w:pPr>
        <w:jc w:val="center"/>
        <w:rPr>
          <w:rFonts w:ascii="Helvetica" w:eastAsiaTheme="minorEastAsia" w:hAnsi="Helvetica"/>
          <w:b/>
          <w:bCs/>
          <w:i/>
          <w:iCs/>
          <w:sz w:val="36"/>
          <w:szCs w:val="36"/>
        </w:rPr>
      </w:pPr>
      <w:r w:rsidRPr="006A3A03">
        <w:rPr>
          <w:rFonts w:ascii="Helvetica" w:eastAsiaTheme="minorEastAsia" w:hAnsi="Helvetica"/>
          <w:b/>
          <w:bCs/>
          <w:i/>
          <w:iCs/>
          <w:sz w:val="36"/>
          <w:szCs w:val="36"/>
        </w:rPr>
        <w:t>Tu es le Nombre d’Or.</w:t>
      </w:r>
    </w:p>
    <w:p w14:paraId="3CA81EF2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Ton or, c’est l’harmonie ; ton or, c’est la beauté.</w:t>
      </w:r>
    </w:p>
    <w:p w14:paraId="18B7FC1D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Ton or, c’est un savoir qu’il faut développer.</w:t>
      </w:r>
    </w:p>
    <w:p w14:paraId="654FA1F9" w14:textId="77777777" w:rsidR="000D50A9" w:rsidRPr="006A3A03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Merci, ô Nombre d’Or, pour ta réalité.</w:t>
      </w:r>
    </w:p>
    <w:p w14:paraId="3B05CB90" w14:textId="77777777" w:rsidR="000D50A9" w:rsidRDefault="000D50A9" w:rsidP="000D50A9">
      <w:pPr>
        <w:jc w:val="center"/>
        <w:rPr>
          <w:rFonts w:ascii="Helvetica" w:eastAsiaTheme="minorEastAsia" w:hAnsi="Helvetica"/>
          <w:sz w:val="36"/>
          <w:szCs w:val="36"/>
        </w:rPr>
      </w:pPr>
      <w:r w:rsidRPr="006A3A03">
        <w:rPr>
          <w:rFonts w:ascii="Helvetica" w:eastAsiaTheme="minorEastAsia" w:hAnsi="Helvetica"/>
          <w:sz w:val="36"/>
          <w:szCs w:val="36"/>
        </w:rPr>
        <w:t>Merci, ô Nombre d’Or, car tu nous fais rêver.</w:t>
      </w:r>
    </w:p>
    <w:p w14:paraId="685F21AF" w14:textId="77777777" w:rsidR="000D50A9" w:rsidRPr="00303180" w:rsidRDefault="000D50A9" w:rsidP="000D50A9">
      <w:pPr>
        <w:jc w:val="center"/>
        <w:rPr>
          <w:rFonts w:ascii="Helvetica" w:eastAsiaTheme="minorEastAsia" w:hAnsi="Helvetica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6"/>
        <w:gridCol w:w="5223"/>
      </w:tblGrid>
      <w:tr w:rsidR="000D50A9" w14:paraId="4DD8A657" w14:textId="77777777" w:rsidTr="0064276E">
        <w:tc>
          <w:tcPr>
            <w:tcW w:w="5225" w:type="dxa"/>
          </w:tcPr>
          <w:p w14:paraId="249C36A1" w14:textId="77777777" w:rsidR="000D50A9" w:rsidRDefault="000D50A9" w:rsidP="0064276E">
            <w:pPr>
              <w:rPr>
                <w:rFonts w:ascii="Helvetica" w:eastAsiaTheme="minorEastAsia" w:hAnsi="Helvetica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0B722516" wp14:editId="3505696D">
                  <wp:extent cx="3225800" cy="2419427"/>
                  <wp:effectExtent l="0" t="0" r="0" b="635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967" cy="245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5" w:type="dxa"/>
          </w:tcPr>
          <w:p w14:paraId="17E8823A" w14:textId="77777777" w:rsidR="000D50A9" w:rsidRDefault="000D50A9" w:rsidP="0064276E">
            <w:pPr>
              <w:rPr>
                <w:rFonts w:ascii="Helvetica" w:eastAsiaTheme="minorEastAsia" w:hAnsi="Helvetica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BAA496C" wp14:editId="3ECF915F">
                  <wp:extent cx="3275901" cy="2431458"/>
                  <wp:effectExtent l="0" t="0" r="127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542" cy="2455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49301" w14:textId="77777777" w:rsidR="003C060F" w:rsidRDefault="003C060F"/>
    <w:sectPr w:rsidR="003C060F" w:rsidSect="000D50A9">
      <w:pgSz w:w="11900" w:h="16840"/>
      <w:pgMar w:top="851" w:right="680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A9"/>
    <w:rsid w:val="000D50A9"/>
    <w:rsid w:val="000E194D"/>
    <w:rsid w:val="00133A10"/>
    <w:rsid w:val="00376962"/>
    <w:rsid w:val="00391C99"/>
    <w:rsid w:val="003C060F"/>
    <w:rsid w:val="00A81FA3"/>
    <w:rsid w:val="00D21CFC"/>
    <w:rsid w:val="00E8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B9D521"/>
  <w15:chartTrackingRefBased/>
  <w15:docId w15:val="{B9E3D45A-C617-8540-8134-7D314017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0A9"/>
  </w:style>
  <w:style w:type="paragraph" w:styleId="Titre1">
    <w:name w:val="heading 1"/>
    <w:basedOn w:val="Normal"/>
    <w:next w:val="Normal"/>
    <w:link w:val="Titre1Car"/>
    <w:uiPriority w:val="9"/>
    <w:qFormat/>
    <w:rsid w:val="000D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50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50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50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50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50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50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50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50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50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50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5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50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50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50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50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50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50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50A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5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1366</Characters>
  <Application>Microsoft Office Word</Application>
  <DocSecurity>0</DocSecurity>
  <Lines>56</Lines>
  <Paragraphs>50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Bohler</dc:creator>
  <cp:keywords/>
  <dc:description/>
  <cp:lastModifiedBy>Gerard Bohler</cp:lastModifiedBy>
  <cp:revision>2</cp:revision>
  <dcterms:created xsi:type="dcterms:W3CDTF">2026-10-07T20:50:00Z</dcterms:created>
  <dcterms:modified xsi:type="dcterms:W3CDTF">2026-10-07T20:50:00Z</dcterms:modified>
</cp:coreProperties>
</file>