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4"/>
        <w:gridCol w:w="5185"/>
      </w:tblGrid>
      <w:tr w:rsidR="00BB7D38" w14:paraId="02EABD30" w14:textId="77777777" w:rsidTr="00712AAC">
        <w:tc>
          <w:tcPr>
            <w:tcW w:w="5179" w:type="dxa"/>
          </w:tcPr>
          <w:p w14:paraId="3BE025F8" w14:textId="0AE3AD9D" w:rsidR="00BB7D38" w:rsidRDefault="000C1D21" w:rsidP="00BB7D38">
            <w:pPr>
              <w:jc w:val="center"/>
              <w:rPr>
                <w:rFonts w:ascii="Times New Roman" w:hAnsi="Times New Roman" w:cs="Times New Roman"/>
                <w:sz w:val="36"/>
                <w:szCs w:val="36"/>
              </w:rPr>
            </w:pPr>
            <w:r>
              <w:rPr>
                <w:noProof/>
              </w:rPr>
              <w:drawing>
                <wp:inline distT="0" distB="0" distL="0" distR="0" wp14:anchorId="5B881216" wp14:editId="31AEC586">
                  <wp:extent cx="3217229" cy="2413000"/>
                  <wp:effectExtent l="0" t="0" r="0" b="0"/>
                  <wp:docPr id="25630353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969789" name="Image 82296978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93745" cy="2545391"/>
                          </a:xfrm>
                          <a:prstGeom prst="rect">
                            <a:avLst/>
                          </a:prstGeom>
                        </pic:spPr>
                      </pic:pic>
                    </a:graphicData>
                  </a:graphic>
                </wp:inline>
              </w:drawing>
            </w:r>
          </w:p>
        </w:tc>
        <w:tc>
          <w:tcPr>
            <w:tcW w:w="5180" w:type="dxa"/>
          </w:tcPr>
          <w:p w14:paraId="211D7A54" w14:textId="610203DF" w:rsidR="00BB7D38" w:rsidRDefault="00BB7D38" w:rsidP="00BB7D38">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255B667E" wp14:editId="503F911C">
                  <wp:extent cx="3217231" cy="2413000"/>
                  <wp:effectExtent l="0" t="0" r="0" b="0"/>
                  <wp:docPr id="155565084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80686" name="Image 248080686"/>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38049" cy="2503616"/>
                          </a:xfrm>
                          <a:prstGeom prst="rect">
                            <a:avLst/>
                          </a:prstGeom>
                        </pic:spPr>
                      </pic:pic>
                    </a:graphicData>
                  </a:graphic>
                </wp:inline>
              </w:drawing>
            </w:r>
          </w:p>
        </w:tc>
      </w:tr>
    </w:tbl>
    <w:p w14:paraId="79748516" w14:textId="77777777" w:rsidR="00BB7D38" w:rsidRDefault="00BB7D38" w:rsidP="00BB7D38">
      <w:pPr>
        <w:jc w:val="center"/>
        <w:rPr>
          <w:rFonts w:ascii="Times New Roman" w:hAnsi="Times New Roman" w:cs="Times New Roman"/>
          <w:sz w:val="36"/>
          <w:szCs w:val="36"/>
        </w:rPr>
      </w:pPr>
    </w:p>
    <w:p w14:paraId="5AA09861" w14:textId="77777777" w:rsidR="000C1D21" w:rsidRDefault="000C1D21" w:rsidP="00BB7D38">
      <w:pPr>
        <w:jc w:val="center"/>
        <w:rPr>
          <w:rFonts w:ascii="Times New Roman" w:hAnsi="Times New Roman" w:cs="Times New Roman"/>
          <w:sz w:val="36"/>
          <w:szCs w:val="36"/>
        </w:rPr>
      </w:pPr>
    </w:p>
    <w:p w14:paraId="427EC56D" w14:textId="0B2F7225" w:rsidR="00BB7D38" w:rsidRPr="00712AAC" w:rsidRDefault="00BB7D38" w:rsidP="00BB7D38">
      <w:pPr>
        <w:jc w:val="center"/>
        <w:rPr>
          <w:rFonts w:ascii="Times New Roman" w:hAnsi="Times New Roman" w:cs="Times New Roman"/>
          <w:sz w:val="40"/>
          <w:szCs w:val="40"/>
        </w:rPr>
      </w:pPr>
      <w:r w:rsidRPr="00712AAC">
        <w:rPr>
          <w:rFonts w:ascii="Times New Roman" w:hAnsi="Times New Roman" w:cs="Times New Roman"/>
          <w:sz w:val="40"/>
          <w:szCs w:val="40"/>
        </w:rPr>
        <w:t>Julio et Rosalie</w:t>
      </w:r>
    </w:p>
    <w:p w14:paraId="1468D14C" w14:textId="77777777" w:rsidR="00BB7D38" w:rsidRDefault="00BB7D38" w:rsidP="00BB7D38">
      <w:pPr>
        <w:jc w:val="center"/>
        <w:rPr>
          <w:rFonts w:ascii="Times New Roman" w:hAnsi="Times New Roman" w:cs="Times New Roman"/>
          <w:sz w:val="28"/>
          <w:szCs w:val="28"/>
        </w:rPr>
      </w:pPr>
    </w:p>
    <w:p w14:paraId="09001075" w14:textId="77777777" w:rsidR="00712AAC" w:rsidRPr="000B287D" w:rsidRDefault="00712AAC" w:rsidP="00BB7D38">
      <w:pPr>
        <w:jc w:val="center"/>
        <w:rPr>
          <w:rFonts w:ascii="Times New Roman" w:hAnsi="Times New Roman" w:cs="Times New Roman"/>
          <w:sz w:val="28"/>
          <w:szCs w:val="28"/>
        </w:rPr>
      </w:pPr>
    </w:p>
    <w:p w14:paraId="14321D44"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Julio et Rosalie, vous êtes magnifiques,</w:t>
      </w:r>
    </w:p>
    <w:p w14:paraId="61996635"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Et vous avez nourri au long de votre vie</w:t>
      </w:r>
    </w:p>
    <w:p w14:paraId="54F2FB69"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Un amour véritable au parfum d’infini.</w:t>
      </w:r>
    </w:p>
    <w:p w14:paraId="08A3C42A"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Votre fidélité est restée authentique.</w:t>
      </w:r>
    </w:p>
    <w:p w14:paraId="0DA92AA5" w14:textId="77777777" w:rsidR="00BB7D38" w:rsidRPr="00BB7D38" w:rsidRDefault="00BB7D38" w:rsidP="00BB7D38">
      <w:pPr>
        <w:jc w:val="center"/>
        <w:rPr>
          <w:rFonts w:ascii="Times New Roman" w:hAnsi="Times New Roman" w:cs="Times New Roman"/>
          <w:sz w:val="32"/>
          <w:szCs w:val="32"/>
        </w:rPr>
      </w:pPr>
    </w:p>
    <w:p w14:paraId="2DD5B5F0"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Pour vos nombreux enfants, vous êtes empathiques,</w:t>
      </w:r>
    </w:p>
    <w:p w14:paraId="7AB1824A"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Attentionnés et prêts, avec votre énergie,</w:t>
      </w:r>
    </w:p>
    <w:p w14:paraId="06E04361"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A tenter d’éloigner le roquet qui surgit,</w:t>
      </w:r>
    </w:p>
    <w:p w14:paraId="64858254"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Face auquel vous devez vous montrer héroïques.</w:t>
      </w:r>
    </w:p>
    <w:p w14:paraId="70E5C327" w14:textId="77777777" w:rsidR="00BB7D38" w:rsidRPr="00BB7D38" w:rsidRDefault="00BB7D38" w:rsidP="00BB7D38">
      <w:pPr>
        <w:jc w:val="center"/>
        <w:rPr>
          <w:rFonts w:ascii="Times New Roman" w:hAnsi="Times New Roman" w:cs="Times New Roman"/>
          <w:sz w:val="32"/>
          <w:szCs w:val="32"/>
        </w:rPr>
      </w:pPr>
    </w:p>
    <w:p w14:paraId="397CABED"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Au début du printemps, et forts de leurs acquis,</w:t>
      </w:r>
    </w:p>
    <w:p w14:paraId="7EDC6734"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Ils iront eux aussi faire leur propre nid,</w:t>
      </w:r>
    </w:p>
    <w:p w14:paraId="68703A5D"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En perpétuant l’espèce avec la même éthique.</w:t>
      </w:r>
    </w:p>
    <w:p w14:paraId="347BE105" w14:textId="77777777" w:rsidR="00BB7D38" w:rsidRPr="00BB7D38" w:rsidRDefault="00BB7D38" w:rsidP="00BB7D38">
      <w:pPr>
        <w:jc w:val="center"/>
        <w:rPr>
          <w:rFonts w:ascii="Times New Roman" w:hAnsi="Times New Roman" w:cs="Times New Roman"/>
          <w:sz w:val="32"/>
          <w:szCs w:val="32"/>
        </w:rPr>
      </w:pPr>
    </w:p>
    <w:p w14:paraId="0F74517D"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Mes cygnes bien-aimés, Julio et Rosalie,</w:t>
      </w:r>
    </w:p>
    <w:p w14:paraId="7C66E5A0"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Sur l’étang, poursuivez vos rapports idylliques,</w:t>
      </w:r>
    </w:p>
    <w:p w14:paraId="12841454"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Et montrez aux humains ce qu’ils n’ont pas compris.</w:t>
      </w:r>
    </w:p>
    <w:p w14:paraId="700C8EE3" w14:textId="77777777" w:rsidR="00BB7D38" w:rsidRPr="00BB7D38" w:rsidRDefault="00BB7D38" w:rsidP="00BB7D38">
      <w:pPr>
        <w:jc w:val="center"/>
        <w:rPr>
          <w:rFonts w:ascii="Times New Roman" w:hAnsi="Times New Roman" w:cs="Times New Roman"/>
          <w:sz w:val="32"/>
          <w:szCs w:val="32"/>
        </w:rPr>
      </w:pPr>
    </w:p>
    <w:p w14:paraId="2CD29965"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Gérard Bohler.</w:t>
      </w:r>
    </w:p>
    <w:p w14:paraId="257B5588" w14:textId="77777777" w:rsidR="00712AAC" w:rsidRPr="00BB7D38" w:rsidRDefault="00712AAC" w:rsidP="00BB7D38">
      <w:pPr>
        <w:rPr>
          <w:rFonts w:ascii="Times New Roman" w:hAnsi="Times New Roman" w:cs="Times New Roman"/>
          <w:sz w:val="32"/>
          <w:szCs w:val="32"/>
        </w:rPr>
      </w:pPr>
    </w:p>
    <w:p w14:paraId="6D4833FE" w14:textId="77777777" w:rsidR="00BB7D38" w:rsidRPr="00544201" w:rsidRDefault="00BB7D38" w:rsidP="00BB7D38">
      <w:pPr>
        <w:jc w:val="both"/>
        <w:rPr>
          <w:rFonts w:ascii="Times New Roman" w:hAnsi="Times New Roman" w:cs="Times New Roman"/>
          <w:b/>
          <w:bCs/>
          <w:sz w:val="28"/>
          <w:szCs w:val="28"/>
          <w:u w:val="single"/>
        </w:rPr>
      </w:pPr>
      <w:r w:rsidRPr="00544201">
        <w:rPr>
          <w:rFonts w:ascii="Times New Roman" w:hAnsi="Times New Roman" w:cs="Times New Roman"/>
          <w:b/>
          <w:bCs/>
          <w:sz w:val="28"/>
          <w:szCs w:val="28"/>
          <w:u w:val="single"/>
        </w:rPr>
        <w:t>Notes :</w:t>
      </w:r>
    </w:p>
    <w:p w14:paraId="05FF857F" w14:textId="77777777" w:rsidR="00BB7D38" w:rsidRPr="00544201" w:rsidRDefault="00BB7D38" w:rsidP="00BB7D38">
      <w:pPr>
        <w:pStyle w:val="Paragraphedeliste"/>
        <w:numPr>
          <w:ilvl w:val="0"/>
          <w:numId w:val="1"/>
        </w:numPr>
        <w:jc w:val="both"/>
        <w:rPr>
          <w:rFonts w:ascii="Times New Roman" w:hAnsi="Times New Roman" w:cs="Times New Roman"/>
          <w:sz w:val="28"/>
          <w:szCs w:val="28"/>
        </w:rPr>
      </w:pPr>
      <w:r w:rsidRPr="00544201">
        <w:rPr>
          <w:rFonts w:ascii="Times New Roman" w:hAnsi="Times New Roman" w:cs="Times New Roman"/>
          <w:sz w:val="28"/>
          <w:szCs w:val="28"/>
        </w:rPr>
        <w:t xml:space="preserve"> Les couples de cygnes sont particulièrement fidèles. </w:t>
      </w:r>
    </w:p>
    <w:p w14:paraId="36B1141B" w14:textId="77777777" w:rsidR="00BB7D38" w:rsidRDefault="00BB7D38" w:rsidP="00BB7D38">
      <w:pPr>
        <w:ind w:firstLine="708"/>
        <w:jc w:val="both"/>
        <w:rPr>
          <w:rFonts w:ascii="Times New Roman" w:hAnsi="Times New Roman" w:cs="Times New Roman"/>
          <w:sz w:val="28"/>
          <w:szCs w:val="28"/>
        </w:rPr>
      </w:pPr>
      <w:r w:rsidRPr="0035776C">
        <w:rPr>
          <w:rFonts w:ascii="Times New Roman" w:hAnsi="Times New Roman" w:cs="Times New Roman"/>
          <w:sz w:val="28"/>
          <w:szCs w:val="28"/>
        </w:rPr>
        <w:t>Ce sont des parents dévoués et leurs petits naissent généralement en mai ou en juin.</w:t>
      </w:r>
    </w:p>
    <w:p w14:paraId="425D27C6" w14:textId="595F9B0E" w:rsidR="00BB7D38" w:rsidRDefault="00BB7D38" w:rsidP="00712AAC">
      <w:pPr>
        <w:ind w:firstLine="708"/>
        <w:jc w:val="both"/>
        <w:rPr>
          <w:rFonts w:ascii="Times New Roman" w:hAnsi="Times New Roman" w:cs="Times New Roman"/>
          <w:sz w:val="28"/>
          <w:szCs w:val="28"/>
        </w:rPr>
      </w:pPr>
      <w:r w:rsidRPr="0035776C">
        <w:rPr>
          <w:rFonts w:ascii="Times New Roman" w:hAnsi="Times New Roman" w:cs="Times New Roman"/>
          <w:sz w:val="28"/>
          <w:szCs w:val="28"/>
        </w:rPr>
        <w:t xml:space="preserve">Dès leur plus jeune âge, ils arrachent des plantes aquatiques pour les nourrir, puis ils leur apprennent à se nourrir eux-mêmes. Ils mettent leurs petits à l’eau dans les 48 heures suivant leur éclosion. Les cygneaux voyagent et se reposent parfois sur le dos de leur mère </w:t>
      </w:r>
      <w:r w:rsidRPr="0035776C">
        <w:rPr>
          <w:rFonts w:ascii="Times New Roman" w:hAnsi="Times New Roman" w:cs="Times New Roman"/>
          <w:sz w:val="28"/>
          <w:szCs w:val="28"/>
        </w:rPr>
        <w:lastRenderedPageBreak/>
        <w:t xml:space="preserve">(appelée une penne ou une cygnesse). Cette adorable scène met en valeur la nature attentionnée et bienveillante de ces gracieux oiseaux. </w:t>
      </w:r>
    </w:p>
    <w:p w14:paraId="33E83D48" w14:textId="23F67C42" w:rsidR="006B3644" w:rsidRDefault="006B3644" w:rsidP="00712AAC">
      <w:pPr>
        <w:ind w:firstLine="708"/>
        <w:jc w:val="both"/>
        <w:rPr>
          <w:rFonts w:ascii="Times New Roman" w:hAnsi="Times New Roman" w:cs="Times New Roman"/>
          <w:sz w:val="28"/>
          <w:szCs w:val="28"/>
        </w:rPr>
      </w:pPr>
      <w:r>
        <w:rPr>
          <w:rFonts w:ascii="Times New Roman" w:hAnsi="Times New Roman" w:cs="Times New Roman"/>
          <w:sz w:val="28"/>
          <w:szCs w:val="28"/>
        </w:rPr>
        <w:t xml:space="preserve">Les cygnes </w:t>
      </w:r>
      <w:r w:rsidR="00B04A27">
        <w:rPr>
          <w:rFonts w:ascii="Times New Roman" w:hAnsi="Times New Roman" w:cs="Times New Roman"/>
          <w:sz w:val="28"/>
          <w:szCs w:val="28"/>
        </w:rPr>
        <w:t xml:space="preserve">ne sont absolument pas agressifs. Mais ils </w:t>
      </w:r>
      <w:r>
        <w:rPr>
          <w:rFonts w:ascii="Times New Roman" w:hAnsi="Times New Roman" w:cs="Times New Roman"/>
          <w:sz w:val="28"/>
          <w:szCs w:val="28"/>
        </w:rPr>
        <w:t xml:space="preserve">défendent farouchement leur progéniture. </w:t>
      </w:r>
      <w:r w:rsidR="00B04A27">
        <w:rPr>
          <w:rFonts w:ascii="Times New Roman" w:hAnsi="Times New Roman" w:cs="Times New Roman"/>
          <w:sz w:val="28"/>
          <w:szCs w:val="28"/>
        </w:rPr>
        <w:t>Ils tentent surtout des manœuvres d’intimidation</w:t>
      </w:r>
      <w:r>
        <w:rPr>
          <w:rFonts w:ascii="Times New Roman" w:hAnsi="Times New Roman" w:cs="Times New Roman"/>
          <w:sz w:val="28"/>
          <w:szCs w:val="28"/>
        </w:rPr>
        <w:t xml:space="preserve"> (ailes levées, palmes frappant l’eau, bec orienté en avant)</w:t>
      </w:r>
      <w:r w:rsidR="00B04A27">
        <w:rPr>
          <w:rFonts w:ascii="Times New Roman" w:hAnsi="Times New Roman" w:cs="Times New Roman"/>
          <w:sz w:val="28"/>
          <w:szCs w:val="28"/>
        </w:rPr>
        <w:t>. Dans certains cas,</w:t>
      </w:r>
      <w:r>
        <w:rPr>
          <w:rFonts w:ascii="Times New Roman" w:hAnsi="Times New Roman" w:cs="Times New Roman"/>
          <w:sz w:val="28"/>
          <w:szCs w:val="28"/>
        </w:rPr>
        <w:t xml:space="preserve"> il peut y avoir une confrontation (coups d’aile, morsure…) </w:t>
      </w:r>
      <w:r w:rsidR="00783EB4">
        <w:rPr>
          <w:rFonts w:ascii="Times New Roman" w:hAnsi="Times New Roman" w:cs="Times New Roman"/>
          <w:sz w:val="28"/>
          <w:szCs w:val="28"/>
        </w:rPr>
        <w:t>mais les chiens non tenus en laisse représentent pour eux un réel danger, surtout pour les jeunes cygneaux</w:t>
      </w:r>
      <w:r w:rsidR="00B04A27">
        <w:rPr>
          <w:rFonts w:ascii="Times New Roman" w:hAnsi="Times New Roman" w:cs="Times New Roman"/>
          <w:sz w:val="28"/>
          <w:szCs w:val="28"/>
        </w:rPr>
        <w:t xml:space="preserve">, </w:t>
      </w:r>
      <w:r w:rsidR="00A9580C">
        <w:rPr>
          <w:rFonts w:ascii="Times New Roman" w:hAnsi="Times New Roman" w:cs="Times New Roman"/>
          <w:sz w:val="28"/>
          <w:szCs w:val="28"/>
        </w:rPr>
        <w:t>pour lesquels cela représente</w:t>
      </w:r>
      <w:r w:rsidR="00B04A27">
        <w:rPr>
          <w:rFonts w:ascii="Times New Roman" w:hAnsi="Times New Roman" w:cs="Times New Roman"/>
          <w:sz w:val="28"/>
          <w:szCs w:val="28"/>
        </w:rPr>
        <w:t xml:space="preserve"> la cause principale de décès</w:t>
      </w:r>
      <w:r w:rsidR="00783EB4">
        <w:rPr>
          <w:rFonts w:ascii="Times New Roman" w:hAnsi="Times New Roman" w:cs="Times New Roman"/>
          <w:sz w:val="28"/>
          <w:szCs w:val="28"/>
        </w:rPr>
        <w:t> !</w:t>
      </w:r>
    </w:p>
    <w:p w14:paraId="749D0DC4" w14:textId="3E50B82C" w:rsidR="00A9580C" w:rsidRDefault="00A9580C" w:rsidP="00A9580C">
      <w:pPr>
        <w:ind w:firstLine="708"/>
        <w:jc w:val="both"/>
        <w:rPr>
          <w:rFonts w:ascii="Times New Roman" w:hAnsi="Times New Roman" w:cs="Times New Roman"/>
          <w:sz w:val="28"/>
          <w:szCs w:val="28"/>
        </w:rPr>
      </w:pPr>
      <w:r>
        <w:rPr>
          <w:rFonts w:ascii="Times New Roman" w:hAnsi="Times New Roman" w:cs="Times New Roman"/>
          <w:sz w:val="28"/>
          <w:szCs w:val="28"/>
        </w:rPr>
        <w:t>Il faut savoir que les ingestions de pain et de saucisses que leur lancent des promeneurs inconscients peuvent être pour eux mortelles, car leur système digestif n’y est pas du tout adapté. D’autre part ils risquent d’être blessés ou tués par les hameçons ou le matériel de pêche des pêcheurs ou des braconniers, qui devraient ôter leurs cannes sur leur passage !</w:t>
      </w:r>
    </w:p>
    <w:p w14:paraId="0ACBBA37" w14:textId="77777777" w:rsidR="00BB7D38" w:rsidRDefault="00BB7D38" w:rsidP="00A9580C">
      <w:pPr>
        <w:ind w:firstLine="708"/>
        <w:jc w:val="both"/>
        <w:rPr>
          <w:rFonts w:ascii="Times New Roman" w:hAnsi="Times New Roman" w:cs="Times New Roman"/>
          <w:sz w:val="28"/>
          <w:szCs w:val="28"/>
        </w:rPr>
      </w:pPr>
      <w:r w:rsidRPr="0035776C">
        <w:rPr>
          <w:rFonts w:ascii="Times New Roman" w:hAnsi="Times New Roman" w:cs="Times New Roman"/>
          <w:sz w:val="28"/>
          <w:szCs w:val="28"/>
        </w:rPr>
        <w:t>Au plus tard au bout de 12 mois, les cygneaux sont prêts à quitter leurs parents, qui vont être appelés à s’occuper d’une nouvelle couvée. Dès l’âge de 3 ans, les jeunes cygnes peuvent se reproduire. En bonne santé, et sauf accident, ils peuvent vivre entre 15 et 30 ans.</w:t>
      </w:r>
    </w:p>
    <w:p w14:paraId="44B376F1" w14:textId="77777777" w:rsidR="00BB7D38" w:rsidRDefault="00BB7D38" w:rsidP="00BB7D38">
      <w:pPr>
        <w:ind w:firstLine="708"/>
        <w:jc w:val="both"/>
        <w:rPr>
          <w:rFonts w:ascii="Times New Roman" w:hAnsi="Times New Roman" w:cs="Times New Roman"/>
          <w:sz w:val="28"/>
          <w:szCs w:val="28"/>
        </w:rPr>
      </w:pPr>
    </w:p>
    <w:p w14:paraId="3C3010FF" w14:textId="54579058" w:rsidR="00BB7D38" w:rsidRDefault="00BB7D38" w:rsidP="008652FA">
      <w:pPr>
        <w:pStyle w:val="Paragraphedeliste"/>
        <w:numPr>
          <w:ilvl w:val="0"/>
          <w:numId w:val="1"/>
        </w:numPr>
        <w:ind w:left="0" w:firstLine="360"/>
        <w:jc w:val="both"/>
        <w:rPr>
          <w:rFonts w:ascii="Times New Roman" w:hAnsi="Times New Roman" w:cs="Times New Roman"/>
          <w:sz w:val="28"/>
          <w:szCs w:val="28"/>
        </w:rPr>
      </w:pPr>
      <w:r w:rsidRPr="005E3EA4">
        <w:rPr>
          <w:rFonts w:ascii="Times New Roman" w:hAnsi="Times New Roman" w:cs="Times New Roman"/>
          <w:b/>
          <w:bCs/>
          <w:sz w:val="28"/>
          <w:szCs w:val="28"/>
        </w:rPr>
        <w:t xml:space="preserve">Julio et Rosalie forment un couple de cygnes </w:t>
      </w:r>
      <w:r w:rsidR="008652FA" w:rsidRPr="005E3EA4">
        <w:rPr>
          <w:rFonts w:ascii="Times New Roman" w:hAnsi="Times New Roman" w:cs="Times New Roman"/>
          <w:b/>
          <w:bCs/>
          <w:sz w:val="28"/>
          <w:szCs w:val="28"/>
        </w:rPr>
        <w:t xml:space="preserve">tuberculés </w:t>
      </w:r>
      <w:r w:rsidRPr="005E3EA4">
        <w:rPr>
          <w:rFonts w:ascii="Times New Roman" w:hAnsi="Times New Roman" w:cs="Times New Roman"/>
          <w:b/>
          <w:bCs/>
          <w:sz w:val="28"/>
          <w:szCs w:val="28"/>
        </w:rPr>
        <w:t>sur l’étang de Burnhaupt (Haut-Rhin</w:t>
      </w:r>
      <w:r w:rsidR="008652FA" w:rsidRPr="005E3EA4">
        <w:rPr>
          <w:rFonts w:ascii="Times New Roman" w:hAnsi="Times New Roman" w:cs="Times New Roman"/>
          <w:b/>
          <w:bCs/>
          <w:sz w:val="28"/>
          <w:szCs w:val="28"/>
        </w:rPr>
        <w:t>)</w:t>
      </w:r>
      <w:r w:rsidR="00B04A27" w:rsidRPr="005E3EA4">
        <w:rPr>
          <w:rFonts w:ascii="Times New Roman" w:hAnsi="Times New Roman" w:cs="Times New Roman"/>
          <w:b/>
          <w:bCs/>
          <w:sz w:val="28"/>
          <w:szCs w:val="28"/>
        </w:rPr>
        <w:t xml:space="preserve"> et ils ont environ 18 ans</w:t>
      </w:r>
      <w:r w:rsidR="008652FA" w:rsidRPr="005E3EA4">
        <w:rPr>
          <w:rFonts w:ascii="Times New Roman" w:hAnsi="Times New Roman" w:cs="Times New Roman"/>
          <w:b/>
          <w:bCs/>
          <w:sz w:val="28"/>
          <w:szCs w:val="28"/>
        </w:rPr>
        <w:t xml:space="preserve">. </w:t>
      </w:r>
      <w:r w:rsidR="008652FA" w:rsidRPr="005E3EA4">
        <w:rPr>
          <w:rFonts w:ascii="Times New Roman" w:hAnsi="Times New Roman" w:cs="Times New Roman"/>
          <w:sz w:val="28"/>
          <w:szCs w:val="28"/>
        </w:rPr>
        <w:t>Au</w:t>
      </w:r>
      <w:r w:rsidRPr="005E3EA4">
        <w:rPr>
          <w:rFonts w:ascii="Times New Roman" w:hAnsi="Times New Roman" w:cs="Times New Roman"/>
          <w:sz w:val="28"/>
          <w:szCs w:val="28"/>
        </w:rPr>
        <w:t xml:space="preserve"> printemps 2025, ce couple avait donné naissance à 9 cygneaux mais seuls 3 ont survécu jusqu’à la fin de l’hiver 2026 aux attaques de chiens non tenus en laisse. Au printemps 2026, il y avait 8 cygneaux et après des attaques de chiens il en restait encore 6 à la fin du mois de juillet 2026. </w:t>
      </w:r>
    </w:p>
    <w:p w14:paraId="1B08E307" w14:textId="39C4BF87" w:rsidR="00BB7D38" w:rsidRPr="00D85F0B" w:rsidRDefault="00BB7D38" w:rsidP="00D85F0B">
      <w:pPr>
        <w:pStyle w:val="Paragraphedeliste"/>
        <w:numPr>
          <w:ilvl w:val="0"/>
          <w:numId w:val="1"/>
        </w:numPr>
        <w:ind w:left="0" w:firstLine="360"/>
        <w:jc w:val="both"/>
        <w:rPr>
          <w:rFonts w:ascii="Times New Roman" w:hAnsi="Times New Roman" w:cs="Times New Roman"/>
          <w:sz w:val="28"/>
          <w:szCs w:val="28"/>
        </w:rPr>
      </w:pPr>
      <w:r w:rsidRPr="00D85F0B">
        <w:rPr>
          <w:rFonts w:ascii="Times New Roman" w:hAnsi="Times New Roman" w:cs="Times New Roman"/>
          <w:b/>
          <w:bCs/>
          <w:sz w:val="28"/>
          <w:szCs w:val="28"/>
        </w:rPr>
        <w:t xml:space="preserve">Deux personnes dévouées en lien avec la LPO s’occupent d’eux </w:t>
      </w:r>
      <w:r w:rsidR="005E3EA4" w:rsidRPr="00D85F0B">
        <w:rPr>
          <w:rFonts w:ascii="Times New Roman" w:hAnsi="Times New Roman" w:cs="Times New Roman"/>
          <w:b/>
          <w:bCs/>
          <w:sz w:val="28"/>
          <w:szCs w:val="28"/>
        </w:rPr>
        <w:t xml:space="preserve">depuis 17 ans </w:t>
      </w:r>
      <w:r w:rsidRPr="00D85F0B">
        <w:rPr>
          <w:rFonts w:ascii="Times New Roman" w:hAnsi="Times New Roman" w:cs="Times New Roman"/>
          <w:sz w:val="28"/>
          <w:szCs w:val="28"/>
        </w:rPr>
        <w:t>et les soignent notamment des suites des attaques de chiens et des ingestions de</w:t>
      </w:r>
      <w:r w:rsidR="00A9580C" w:rsidRPr="00D85F0B">
        <w:rPr>
          <w:rFonts w:ascii="Times New Roman" w:hAnsi="Times New Roman" w:cs="Times New Roman"/>
          <w:sz w:val="28"/>
          <w:szCs w:val="28"/>
        </w:rPr>
        <w:t xml:space="preserve"> hameçons, de </w:t>
      </w:r>
      <w:r w:rsidRPr="00D85F0B">
        <w:rPr>
          <w:rFonts w:ascii="Times New Roman" w:hAnsi="Times New Roman" w:cs="Times New Roman"/>
          <w:sz w:val="28"/>
          <w:szCs w:val="28"/>
        </w:rPr>
        <w:t>pain</w:t>
      </w:r>
      <w:r w:rsidR="00A9580C" w:rsidRPr="00D85F0B">
        <w:rPr>
          <w:rFonts w:ascii="Times New Roman" w:hAnsi="Times New Roman" w:cs="Times New Roman"/>
          <w:sz w:val="28"/>
          <w:szCs w:val="28"/>
        </w:rPr>
        <w:t xml:space="preserve">, ou </w:t>
      </w:r>
      <w:r w:rsidR="00B04A27" w:rsidRPr="00D85F0B">
        <w:rPr>
          <w:rFonts w:ascii="Times New Roman" w:hAnsi="Times New Roman" w:cs="Times New Roman"/>
          <w:sz w:val="28"/>
          <w:szCs w:val="28"/>
        </w:rPr>
        <w:t>de saucisses</w:t>
      </w:r>
      <w:r w:rsidR="00A9580C" w:rsidRPr="00D85F0B">
        <w:rPr>
          <w:rFonts w:ascii="Times New Roman" w:hAnsi="Times New Roman" w:cs="Times New Roman"/>
          <w:sz w:val="28"/>
          <w:szCs w:val="28"/>
        </w:rPr>
        <w:t>, et de diverses maladies</w:t>
      </w:r>
      <w:r w:rsidRPr="00D85F0B">
        <w:rPr>
          <w:rFonts w:ascii="Times New Roman" w:hAnsi="Times New Roman" w:cs="Times New Roman"/>
          <w:sz w:val="28"/>
          <w:szCs w:val="28"/>
        </w:rPr>
        <w:t xml:space="preserve">. </w:t>
      </w:r>
      <w:r w:rsidR="005E3EA4" w:rsidRPr="00D85F0B">
        <w:rPr>
          <w:rFonts w:ascii="Times New Roman" w:hAnsi="Times New Roman" w:cs="Times New Roman"/>
          <w:sz w:val="28"/>
          <w:szCs w:val="28"/>
        </w:rPr>
        <w:t>Elles veillent à leur bonne santé et interviennent avec l’aide de personnes dévouées et liées à la LPO, si leur état est préoccupant</w:t>
      </w:r>
      <w:r w:rsidR="005E3EA4" w:rsidRPr="00D85F0B">
        <w:rPr>
          <w:rFonts w:ascii="Times New Roman" w:hAnsi="Times New Roman" w:cs="Times New Roman"/>
          <w:b/>
          <w:bCs/>
          <w:sz w:val="28"/>
          <w:szCs w:val="28"/>
        </w:rPr>
        <w:t xml:space="preserve">. </w:t>
      </w:r>
      <w:r w:rsidR="00D85F0B" w:rsidRPr="00D85F0B">
        <w:rPr>
          <w:rFonts w:ascii="Times New Roman" w:hAnsi="Times New Roman" w:cs="Times New Roman"/>
          <w:sz w:val="28"/>
          <w:szCs w:val="28"/>
        </w:rPr>
        <w:t>Elles font aussi de la sensibilisation : en expliquant la situation des cygnes aux personnes accompagnées d’un chien, aux pêcheurs, aux enfants qui leur lancent des cailloux, aux personnes qui font des pique-nique …</w:t>
      </w:r>
      <w:r w:rsidR="00D85F0B" w:rsidRPr="00D85F0B">
        <w:rPr>
          <w:rFonts w:ascii="Helvetica" w:eastAsia="Times New Roman" w:hAnsi="Helvetica" w:cs="Times New Roman"/>
          <w:sz w:val="18"/>
          <w:szCs w:val="18"/>
          <w:lang w:eastAsia="fr-FR"/>
        </w:rPr>
        <w:t xml:space="preserve"> </w:t>
      </w:r>
      <w:r w:rsidRPr="00D85F0B">
        <w:rPr>
          <w:rFonts w:ascii="Times New Roman" w:hAnsi="Times New Roman" w:cs="Times New Roman"/>
          <w:b/>
          <w:bCs/>
          <w:sz w:val="28"/>
          <w:szCs w:val="28"/>
        </w:rPr>
        <w:t>Ce sont elles qui leur ont donné leurs prénoms.</w:t>
      </w:r>
    </w:p>
    <w:p w14:paraId="16F826CA" w14:textId="77777777" w:rsidR="005E3EA4" w:rsidRDefault="005E3EA4" w:rsidP="00BB7D38">
      <w:pPr>
        <w:pStyle w:val="Paragraphedeliste"/>
        <w:ind w:left="0" w:firstLine="720"/>
        <w:jc w:val="both"/>
        <w:rPr>
          <w:rFonts w:ascii="Times New Roman" w:hAnsi="Times New Roman" w:cs="Times New Roman"/>
          <w:sz w:val="28"/>
          <w:szCs w:val="28"/>
        </w:rPr>
      </w:pPr>
    </w:p>
    <w:p w14:paraId="303E6689" w14:textId="77777777" w:rsidR="00712AAC" w:rsidRPr="00544201" w:rsidRDefault="00712AAC" w:rsidP="00BB7D38">
      <w:pPr>
        <w:pStyle w:val="Paragraphedeliste"/>
        <w:ind w:left="0" w:firstLine="720"/>
        <w:jc w:val="both"/>
        <w:rPr>
          <w:rFonts w:ascii="Times New Roman" w:hAnsi="Times New Roman" w:cs="Times New Roman"/>
          <w:sz w:val="28"/>
          <w:szCs w:val="28"/>
        </w:rPr>
      </w:pPr>
    </w:p>
    <w:p w14:paraId="796994E0" w14:textId="77777777" w:rsidR="00BB7D38" w:rsidRPr="00015C9E" w:rsidRDefault="00BB7D38" w:rsidP="00BB7D38">
      <w:pPr>
        <w:jc w:val="both"/>
        <w:rPr>
          <w:rFonts w:ascii="Times New Roman" w:hAnsi="Times New Roman" w:cs="Times New Roman"/>
          <w:sz w:val="28"/>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4"/>
        <w:gridCol w:w="5185"/>
      </w:tblGrid>
      <w:tr w:rsidR="00BB7D38" w14:paraId="6DE990B9" w14:textId="77777777" w:rsidTr="00712AAC">
        <w:tc>
          <w:tcPr>
            <w:tcW w:w="4815" w:type="dxa"/>
          </w:tcPr>
          <w:p w14:paraId="5D676024" w14:textId="716520AD" w:rsidR="00BB7D38" w:rsidRDefault="000C1D21">
            <w:r>
              <w:rPr>
                <w:noProof/>
              </w:rPr>
              <w:drawing>
                <wp:inline distT="0" distB="0" distL="0" distR="0" wp14:anchorId="4FA38AF4" wp14:editId="0D9CB7B0">
                  <wp:extent cx="3205375" cy="2404110"/>
                  <wp:effectExtent l="0" t="0" r="0" b="0"/>
                  <wp:docPr id="41793538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42419" name="Image 189894241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62875" cy="2522239"/>
                          </a:xfrm>
                          <a:prstGeom prst="rect">
                            <a:avLst/>
                          </a:prstGeom>
                        </pic:spPr>
                      </pic:pic>
                    </a:graphicData>
                  </a:graphic>
                </wp:inline>
              </w:drawing>
            </w:r>
          </w:p>
        </w:tc>
        <w:tc>
          <w:tcPr>
            <w:tcW w:w="5544" w:type="dxa"/>
          </w:tcPr>
          <w:p w14:paraId="61E01DF1" w14:textId="13FACA2D" w:rsidR="00BB7D38" w:rsidRDefault="00BB7D38">
            <w:r>
              <w:rPr>
                <w:rFonts w:ascii="Times New Roman" w:hAnsi="Times New Roman" w:cs="Times New Roman"/>
                <w:noProof/>
                <w:sz w:val="36"/>
                <w:szCs w:val="36"/>
              </w:rPr>
              <w:drawing>
                <wp:inline distT="0" distB="0" distL="0" distR="0" wp14:anchorId="172AD7B9" wp14:editId="43CC3F14">
                  <wp:extent cx="3205940" cy="2404533"/>
                  <wp:effectExtent l="0" t="0" r="0" b="0"/>
                  <wp:docPr id="19561475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75231" name="Image 17559752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10006" cy="2482585"/>
                          </a:xfrm>
                          <a:prstGeom prst="rect">
                            <a:avLst/>
                          </a:prstGeom>
                        </pic:spPr>
                      </pic:pic>
                    </a:graphicData>
                  </a:graphic>
                </wp:inline>
              </w:drawing>
            </w:r>
          </w:p>
        </w:tc>
      </w:tr>
    </w:tbl>
    <w:p w14:paraId="7F41E1B2" w14:textId="625A49E7" w:rsidR="003C060F" w:rsidRDefault="003C060F"/>
    <w:p w14:paraId="0EB18484" w14:textId="77777777" w:rsidR="00712AAC" w:rsidRDefault="00712AAC"/>
    <w:p w14:paraId="35F7C2C8" w14:textId="77777777" w:rsidR="00712AAC" w:rsidRDefault="00712AAC"/>
    <w:p w14:paraId="5C25CD09" w14:textId="77777777" w:rsidR="00712AAC" w:rsidRDefault="00712AAC" w:rsidP="00712AAC">
      <w:pPr>
        <w:jc w:val="center"/>
        <w:rPr>
          <w:rFonts w:ascii="Times New Roman" w:hAnsi="Times New Roman" w:cs="Times New Roman"/>
          <w:sz w:val="22"/>
          <w:szCs w:val="22"/>
        </w:rPr>
      </w:pPr>
      <w:r w:rsidRPr="00B2308E">
        <w:rPr>
          <w:rFonts w:ascii="Times New Roman" w:hAnsi="Times New Roman" w:cs="Times New Roman"/>
          <w:sz w:val="22"/>
          <w:szCs w:val="22"/>
        </w:rPr>
        <w:t>Vous pouvez diffuser ce poème à condition de le faire gratuitement, de ne pas le modifier et de citer le nom de l’auteur. Il est protégé par un ISBN :  n° 978-2-9598866-6-9 et par un Copyright n°10714.</w:t>
      </w:r>
    </w:p>
    <w:p w14:paraId="5C203F35" w14:textId="77777777" w:rsidR="00712AAC" w:rsidRDefault="00712AAC"/>
    <w:sectPr w:rsidR="00712AAC" w:rsidSect="00BB7D38">
      <w:pgSz w:w="11900" w:h="16840"/>
      <w:pgMar w:top="851" w:right="680" w:bottom="68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6203AC"/>
    <w:multiLevelType w:val="hybridMultilevel"/>
    <w:tmpl w:val="D1D695C4"/>
    <w:lvl w:ilvl="0" w:tplc="7D384DF2">
      <w:numFmt w:val="bullet"/>
      <w:lvlText w:val="-"/>
      <w:lvlJc w:val="left"/>
      <w:pPr>
        <w:ind w:left="644"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9039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38"/>
    <w:rsid w:val="000C1D21"/>
    <w:rsid w:val="000E194D"/>
    <w:rsid w:val="00133A10"/>
    <w:rsid w:val="00376962"/>
    <w:rsid w:val="003C060F"/>
    <w:rsid w:val="003C7FCC"/>
    <w:rsid w:val="005E3EA4"/>
    <w:rsid w:val="00690845"/>
    <w:rsid w:val="006B3644"/>
    <w:rsid w:val="00712AAC"/>
    <w:rsid w:val="00783EB4"/>
    <w:rsid w:val="008652FA"/>
    <w:rsid w:val="00A9580C"/>
    <w:rsid w:val="00B04A27"/>
    <w:rsid w:val="00BB7D38"/>
    <w:rsid w:val="00D85F0B"/>
    <w:rsid w:val="00DD0D4A"/>
    <w:rsid w:val="00E82D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4842A57"/>
  <w15:chartTrackingRefBased/>
  <w15:docId w15:val="{B8A51294-F1B9-5246-9892-1D314397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D38"/>
  </w:style>
  <w:style w:type="paragraph" w:styleId="Titre1">
    <w:name w:val="heading 1"/>
    <w:basedOn w:val="Normal"/>
    <w:next w:val="Normal"/>
    <w:link w:val="Titre1Car"/>
    <w:uiPriority w:val="9"/>
    <w:qFormat/>
    <w:rsid w:val="00BB7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B7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B7D3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B7D3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B7D3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B7D3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7D3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7D3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7D3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7D3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B7D3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B7D3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B7D3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B7D3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B7D3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B7D3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B7D3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B7D38"/>
    <w:rPr>
      <w:rFonts w:eastAsiaTheme="majorEastAsia" w:cstheme="majorBidi"/>
      <w:color w:val="272727" w:themeColor="text1" w:themeTint="D8"/>
    </w:rPr>
  </w:style>
  <w:style w:type="paragraph" w:styleId="Titre">
    <w:name w:val="Title"/>
    <w:basedOn w:val="Normal"/>
    <w:next w:val="Normal"/>
    <w:link w:val="TitreCar"/>
    <w:uiPriority w:val="10"/>
    <w:qFormat/>
    <w:rsid w:val="00BB7D3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B7D3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B7D3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B7D3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B7D3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B7D38"/>
    <w:rPr>
      <w:i/>
      <w:iCs/>
      <w:color w:val="404040" w:themeColor="text1" w:themeTint="BF"/>
    </w:rPr>
  </w:style>
  <w:style w:type="paragraph" w:styleId="Paragraphedeliste">
    <w:name w:val="List Paragraph"/>
    <w:basedOn w:val="Normal"/>
    <w:uiPriority w:val="34"/>
    <w:qFormat/>
    <w:rsid w:val="00BB7D38"/>
    <w:pPr>
      <w:ind w:left="720"/>
      <w:contextualSpacing/>
    </w:pPr>
  </w:style>
  <w:style w:type="character" w:styleId="Accentuationintense">
    <w:name w:val="Intense Emphasis"/>
    <w:basedOn w:val="Policepardfaut"/>
    <w:uiPriority w:val="21"/>
    <w:qFormat/>
    <w:rsid w:val="00BB7D38"/>
    <w:rPr>
      <w:i/>
      <w:iCs/>
      <w:color w:val="0F4761" w:themeColor="accent1" w:themeShade="BF"/>
    </w:rPr>
  </w:style>
  <w:style w:type="paragraph" w:styleId="Citationintense">
    <w:name w:val="Intense Quote"/>
    <w:basedOn w:val="Normal"/>
    <w:next w:val="Normal"/>
    <w:link w:val="CitationintenseCar"/>
    <w:uiPriority w:val="30"/>
    <w:qFormat/>
    <w:rsid w:val="00BB7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B7D38"/>
    <w:rPr>
      <w:i/>
      <w:iCs/>
      <w:color w:val="0F4761" w:themeColor="accent1" w:themeShade="BF"/>
    </w:rPr>
  </w:style>
  <w:style w:type="character" w:styleId="Rfrenceintense">
    <w:name w:val="Intense Reference"/>
    <w:basedOn w:val="Policepardfaut"/>
    <w:uiPriority w:val="32"/>
    <w:qFormat/>
    <w:rsid w:val="00BB7D38"/>
    <w:rPr>
      <w:b/>
      <w:bCs/>
      <w:smallCaps/>
      <w:color w:val="0F4761" w:themeColor="accent1" w:themeShade="BF"/>
      <w:spacing w:val="5"/>
    </w:rPr>
  </w:style>
  <w:style w:type="table" w:styleId="Grilledutableau">
    <w:name w:val="Table Grid"/>
    <w:basedOn w:val="TableauNormal"/>
    <w:uiPriority w:val="39"/>
    <w:rsid w:val="00BB7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602</Words>
  <Characters>2957</Characters>
  <Application>Microsoft Office Word</Application>
  <DocSecurity>0</DocSecurity>
  <Lines>73</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Bohler</dc:creator>
  <cp:keywords/>
  <dc:description/>
  <cp:lastModifiedBy>Gerard Bohler</cp:lastModifiedBy>
  <cp:revision>6</cp:revision>
  <dcterms:created xsi:type="dcterms:W3CDTF">2026-07-31T19:43:00Z</dcterms:created>
  <dcterms:modified xsi:type="dcterms:W3CDTF">2026-08-03T14:12:00Z</dcterms:modified>
</cp:coreProperties>
</file>